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108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蔡航航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2002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初中文化</w:t>
      </w:r>
      <w:r>
        <w:rPr>
          <w:rFonts w:hint="eastAsia" w:ascii="仿宋_GB2312" w:hAnsi="仿宋_GB2312" w:eastAsia="仿宋_GB2312" w:cs="仿宋_GB2312"/>
          <w:szCs w:val="32"/>
        </w:rPr>
        <w:t>，住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福建省莆田市城厢区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曾因犯盗窃罪，于2020年7月16日被福建省莆田市城厢区人民法院判处拘役六个月，缓刑六个月。</w:t>
      </w:r>
      <w:r>
        <w:rPr>
          <w:rFonts w:hint="eastAsia" w:ascii="仿宋_GB2312" w:hAnsi="仿宋_GB2312" w:eastAsia="仿宋_GB2312" w:cs="仿宋_GB2312"/>
          <w:szCs w:val="32"/>
        </w:rPr>
        <w:t>捕前系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无业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</w:t>
      </w:r>
      <w:r>
        <w:rPr>
          <w:rFonts w:hint="eastAsia" w:ascii="仿宋_GB2312" w:hAnsi="仿宋_GB2312" w:eastAsia="仿宋_GB2312" w:cs="仿宋_GB2312"/>
          <w:szCs w:val="32"/>
        </w:rPr>
        <w:t>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莆田市城厢区</w:t>
      </w:r>
      <w:r>
        <w:rPr>
          <w:rFonts w:hint="eastAsia" w:ascii="仿宋_GB2312" w:hAnsi="仿宋_GB2312" w:eastAsia="仿宋_GB2312" w:cs="仿宋_GB2312"/>
          <w:szCs w:val="32"/>
        </w:rPr>
        <w:t>人民法院于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Cs w:val="32"/>
        </w:rPr>
        <w:t>日作出（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Cs w:val="32"/>
        </w:rPr>
        <w:t>）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闽0302刑初735</w:t>
      </w:r>
      <w:r>
        <w:rPr>
          <w:rFonts w:hint="eastAsia" w:ascii="仿宋_GB2312" w:hAnsi="仿宋_GB2312" w:eastAsia="仿宋_GB2312" w:cs="仿宋_GB2312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蔡航航</w:t>
      </w:r>
      <w:r>
        <w:rPr>
          <w:rFonts w:hint="eastAsia" w:ascii="仿宋_GB2312" w:hAnsi="仿宋_GB2312" w:eastAsia="仿宋_GB2312" w:cs="仿宋_GB2312"/>
          <w:szCs w:val="32"/>
        </w:rPr>
        <w:t>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聚众斗殴</w:t>
      </w:r>
      <w:r>
        <w:rPr>
          <w:rFonts w:hint="eastAsia" w:ascii="仿宋_GB2312" w:hAnsi="仿宋_GB2312" w:eastAsia="仿宋_GB2312" w:cs="仿宋_GB2312"/>
          <w:szCs w:val="32"/>
        </w:rPr>
        <w:t>罪，判处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有期徒刑三年六个月</w:t>
      </w:r>
      <w:r>
        <w:rPr>
          <w:rFonts w:hint="eastAsia" w:ascii="仿宋_GB2312" w:hAnsi="仿宋_GB2312" w:eastAsia="仿宋_GB2312" w:cs="仿宋_GB2312"/>
          <w:szCs w:val="32"/>
        </w:rPr>
        <w:t>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宣判后，被告人不服，提出上诉。福建省莆田市中级</w:t>
      </w:r>
      <w:r>
        <w:rPr>
          <w:rFonts w:hint="eastAsia" w:ascii="仿宋_GB2312" w:hAnsi="仿宋_GB2312" w:eastAsia="仿宋_GB2312" w:cs="仿宋_GB2312"/>
          <w:szCs w:val="32"/>
        </w:rPr>
        <w:t>人民法院于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日作出（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Cs w:val="32"/>
        </w:rPr>
        <w:t>）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闽03刑终45</w:t>
      </w:r>
      <w:r>
        <w:rPr>
          <w:rFonts w:hint="eastAsia" w:ascii="仿宋_GB2312" w:hAnsi="仿宋_GB2312" w:eastAsia="仿宋_GB2312" w:cs="仿宋_GB2312"/>
          <w:szCs w:val="32"/>
        </w:rPr>
        <w:t>号刑事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裁定：驳回上诉，维持原判。</w:t>
      </w:r>
      <w:r>
        <w:rPr>
          <w:rFonts w:hint="eastAsia" w:ascii="仿宋_GB2312" w:hAnsi="仿宋_GB2312" w:eastAsia="仿宋_GB2312" w:cs="仿宋_GB2312"/>
          <w:szCs w:val="32"/>
        </w:rPr>
        <w:t>刑期自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日起至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</w:rPr>
        <w:t>日止。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Cs w:val="32"/>
        </w:rPr>
        <w:t>日交付福建省未成年犯管教所执行刑罚。属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宽管</w:t>
      </w:r>
      <w:r>
        <w:rPr>
          <w:rFonts w:hint="eastAsia" w:ascii="仿宋_GB2312" w:hAnsi="仿宋_GB2312" w:eastAsia="仿宋_GB2312" w:cs="仿宋_GB2312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该犯考核期202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zCs w:val="32"/>
        </w:rPr>
        <w:t>年4月19日至2024年1月31日累计获2262.9分，表扬2次，物质奖励1次；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考核期内累计</w:t>
      </w:r>
      <w:r>
        <w:rPr>
          <w:rFonts w:hint="eastAsia" w:ascii="仿宋_GB2312" w:hAnsi="仿宋_GB2312" w:eastAsia="仿宋_GB2312" w:cs="仿宋_GB2312"/>
          <w:bCs/>
          <w:szCs w:val="32"/>
        </w:rPr>
        <w:t>违规1次，扣2分，其中202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szCs w:val="32"/>
        </w:rPr>
        <w:t>年11月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Cs/>
          <w:szCs w:val="32"/>
        </w:rPr>
        <w:t>日因违反设施设备管理，未按规定使用劳动设备行为，塑料凳子上垫物品，被扣2分。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亦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无不同意见。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蔡航航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</w:t>
      </w:r>
      <w:r>
        <w:rPr>
          <w:rFonts w:hint="eastAsia" w:ascii="仿宋_GB2312" w:hAnsi="仿宋_GB2312" w:eastAsia="仿宋_GB2312" w:cs="仿宋_GB2312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蔡航航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贰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肆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rFonts w:hint="eastAsia" w:ascii="仿宋_GB2312" w:hAnsi="仿宋_GB2312" w:eastAsia="仿宋_GB2312" w:cs="仿宋_GB2312"/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         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297A05"/>
    <w:rsid w:val="004A3A94"/>
    <w:rsid w:val="005E768D"/>
    <w:rsid w:val="00804641"/>
    <w:rsid w:val="009A2293"/>
    <w:rsid w:val="00A6077B"/>
    <w:rsid w:val="00C3536F"/>
    <w:rsid w:val="00DC397F"/>
    <w:rsid w:val="00E261E3"/>
    <w:rsid w:val="260B368C"/>
    <w:rsid w:val="270C03E2"/>
    <w:rsid w:val="365735AC"/>
    <w:rsid w:val="36A3169C"/>
    <w:rsid w:val="59506DE6"/>
    <w:rsid w:val="5A9B65DB"/>
    <w:rsid w:val="5D25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5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2024-05-10T02:52:30Z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80E9020F47144A868E3ED09AB41A4DBF</vt:lpwstr>
  </property>
</Properties>
</file>